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keepNext w:val="0"/>
        <w:keepLines w:val="0"/>
        <w:numPr>
          <w:ilvl w:val="2"/>
          <w:numId w:val="5"/>
        </w:numPr>
        <w:spacing w:after="0" w:before="0" w:line="240" w:lineRule="auto"/>
        <w:rPr>
          <w:b w:val="1"/>
          <w:color w:val="434343"/>
          <w:sz w:val="28"/>
          <w:szCs w:val="28"/>
        </w:rPr>
      </w:pPr>
      <w:bookmarkStart w:colFirst="0" w:colLast="0" w:name="_fasxnt5yr3wb" w:id="0"/>
      <w:bookmarkEnd w:id="0"/>
      <w:r w:rsidDel="00000000" w:rsidR="00000000" w:rsidRPr="00000000">
        <w:rPr>
          <w:b w:val="1"/>
          <w:color w:val="272b35"/>
          <w:sz w:val="22"/>
          <w:szCs w:val="22"/>
          <w:highlight w:val="white"/>
          <w:rtl w:val="0"/>
        </w:rPr>
        <w:t xml:space="preserve">Александра Санковская </w:t>
      </w:r>
      <w:r w:rsidDel="00000000" w:rsidR="00000000" w:rsidRPr="00000000">
        <w:rPr>
          <w:color w:val="272b35"/>
          <w:sz w:val="18"/>
          <w:szCs w:val="18"/>
          <w:highlight w:val="white"/>
          <w:rtl w:val="0"/>
        </w:rPr>
        <w:t xml:space="preserve">контактный номер телефона +375297739271, e-mail a_sankovskaya@list.ru</w:t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numPr>
          <w:ilvl w:val="2"/>
          <w:numId w:val="5"/>
        </w:numPr>
        <w:spacing w:after="0" w:before="0" w:line="240" w:lineRule="auto"/>
        <w:rPr>
          <w:b w:val="1"/>
          <w:color w:val="434343"/>
          <w:sz w:val="28"/>
          <w:szCs w:val="28"/>
        </w:rPr>
      </w:pPr>
      <w:bookmarkStart w:colFirst="0" w:colLast="0" w:name="_a2mvnsurmipx" w:id="1"/>
      <w:bookmarkEnd w:id="1"/>
      <w:r w:rsidDel="00000000" w:rsidR="00000000" w:rsidRPr="00000000">
        <w:rPr>
          <w:b w:val="1"/>
          <w:color w:val="272b35"/>
          <w:sz w:val="22"/>
          <w:szCs w:val="22"/>
          <w:highlight w:val="white"/>
          <w:rtl w:val="0"/>
        </w:rPr>
        <w:t xml:space="preserve">тестовое задание на позицию Manual QA Tester.</w:t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numPr>
          <w:ilvl w:val="2"/>
          <w:numId w:val="5"/>
        </w:numPr>
        <w:spacing w:after="0" w:before="0" w:line="240" w:lineRule="auto"/>
        <w:rPr>
          <w:b w:val="1"/>
          <w:color w:val="434343"/>
          <w:sz w:val="28"/>
          <w:szCs w:val="28"/>
        </w:rPr>
      </w:pPr>
      <w:bookmarkStart w:colFirst="0" w:colLast="0" w:name="_3ecoduealyh7" w:id="2"/>
      <w:bookmarkEnd w:id="2"/>
      <w:r w:rsidDel="00000000" w:rsidR="00000000" w:rsidRPr="00000000">
        <w:rPr>
          <w:color w:val="272b35"/>
          <w:sz w:val="22"/>
          <w:szCs w:val="22"/>
          <w:highlight w:val="white"/>
          <w:rtl w:val="0"/>
        </w:rPr>
        <w:t xml:space="preserve">Для проведения тестирования я выбрала мобильную игру Manor Matters (с элементами жанра match3), которую установила на телефон с ОС IOS.</w:t>
      </w:r>
    </w:p>
    <w:p w:rsidR="00000000" w:rsidDel="00000000" w:rsidP="00000000" w:rsidRDefault="00000000" w:rsidRPr="00000000" w14:paraId="00000004">
      <w:pPr>
        <w:spacing w:after="160" w:before="200" w:line="259" w:lineRule="auto"/>
        <w:rPr>
          <w:b w:val="1"/>
          <w:color w:val="272b35"/>
          <w:highlight w:val="white"/>
        </w:rPr>
      </w:pPr>
      <w:r w:rsidDel="00000000" w:rsidR="00000000" w:rsidRPr="00000000">
        <w:rPr>
          <w:b w:val="1"/>
          <w:color w:val="272b35"/>
          <w:highlight w:val="white"/>
          <w:rtl w:val="0"/>
        </w:rPr>
        <w:t xml:space="preserve">Задание 1</w:t>
      </w:r>
    </w:p>
    <w:p w:rsidR="00000000" w:rsidDel="00000000" w:rsidP="00000000" w:rsidRDefault="00000000" w:rsidRPr="00000000" w14:paraId="00000005">
      <w:pPr>
        <w:spacing w:after="160" w:line="259" w:lineRule="auto"/>
        <w:rPr>
          <w:color w:val="272b35"/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1) Разбила скачанную игру на отдельные модули.</w:t>
      </w:r>
    </w:p>
    <w:tbl>
      <w:tblPr>
        <w:tblStyle w:val="Table1"/>
        <w:tblW w:w="1468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50"/>
        <w:gridCol w:w="1890"/>
        <w:gridCol w:w="4095"/>
        <w:gridCol w:w="1365"/>
        <w:gridCol w:w="2325"/>
        <w:gridCol w:w="3660"/>
        <w:tblGridChange w:id="0">
          <w:tblGrid>
            <w:gridCol w:w="1350"/>
            <w:gridCol w:w="1890"/>
            <w:gridCol w:w="4095"/>
            <w:gridCol w:w="1365"/>
            <w:gridCol w:w="2325"/>
            <w:gridCol w:w="36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Модуль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Страница “Вход в игру”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</w:rPr>
              <w:drawing>
                <wp:inline distB="114300" distT="114300" distL="114300" distR="114300">
                  <wp:extent cx="2044700" cy="958718"/>
                  <wp:effectExtent b="0" l="0" r="0" t="0"/>
                  <wp:docPr id="8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700" cy="9587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Модуль 3.2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Страница “Прохождение уровней. Match”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</w:rPr>
              <w:drawing>
                <wp:inline distB="114300" distT="114300" distL="114300" distR="114300">
                  <wp:extent cx="1914525" cy="890086"/>
                  <wp:effectExtent b="0" l="0" r="0" t="0"/>
                  <wp:docPr id="10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8900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Модуль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Страница “Главная страница”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</w:rPr>
              <w:drawing>
                <wp:inline distB="114300" distT="114300" distL="114300" distR="114300">
                  <wp:extent cx="2019300" cy="933546"/>
                  <wp:effectExtent b="0" l="0" r="0" t="0"/>
                  <wp:docPr id="2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9335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Модуль 3.3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Страница “Прохождение уровней. Вознаграждение”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</w:rPr>
              <w:drawing>
                <wp:inline distB="114300" distT="114300" distL="114300" distR="114300">
                  <wp:extent cx="1939925" cy="897957"/>
                  <wp:effectExtent b="0" l="0" r="0" t="0"/>
                  <wp:docPr id="6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925" cy="8979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Модуль 3.1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Страница “Прохождение уровней. Старт”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</w:rPr>
              <w:drawing>
                <wp:inline distB="114300" distT="114300" distL="114300" distR="114300">
                  <wp:extent cx="2044700" cy="949017"/>
                  <wp:effectExtent b="0" l="0" r="0" t="0"/>
                  <wp:docPr id="9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700" cy="9490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Модуль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Страница “Количество звезд”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</w:rPr>
              <w:drawing>
                <wp:inline distB="114300" distT="114300" distL="114300" distR="114300">
                  <wp:extent cx="1965325" cy="903699"/>
                  <wp:effectExtent b="0" l="0" r="0" t="0"/>
                  <wp:docPr id="1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9036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Модуль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Страница “Настройки”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</w:rPr>
              <w:drawing>
                <wp:inline distB="114300" distT="114300" distL="114300" distR="114300">
                  <wp:extent cx="2078241" cy="955620"/>
                  <wp:effectExtent b="0" l="0" r="0" t="0"/>
                  <wp:docPr id="13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241" cy="9556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Модуль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Страница “Энергия”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</w:rPr>
              <w:drawing>
                <wp:inline distB="114300" distT="114300" distL="114300" distR="114300">
                  <wp:extent cx="1965325" cy="908417"/>
                  <wp:effectExtent b="0" l="0" r="0" t="0"/>
                  <wp:docPr id="3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9084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Модуль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Страница “Банк”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</w:rPr>
              <w:drawing>
                <wp:inline distB="114300" distT="114300" distL="114300" distR="114300">
                  <wp:extent cx="2052978" cy="953475"/>
                  <wp:effectExtent b="0" l="0" r="0" t="0"/>
                  <wp:docPr id="4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978" cy="953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Модуль 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Страница “Список задач”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</w:rPr>
              <w:drawing>
                <wp:inline distB="114300" distT="114300" distL="114300" distR="114300">
                  <wp:extent cx="1941603" cy="902675"/>
                  <wp:effectExtent b="0" l="0" r="0" t="0"/>
                  <wp:docPr id="11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1603" cy="902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spacing w:after="160" w:line="259" w:lineRule="auto"/>
        <w:rPr>
          <w:color w:val="272b35"/>
          <w:highlight w:val="white"/>
        </w:rPr>
        <w:sectPr>
          <w:pgSz w:h="11909" w:w="16834" w:orient="landscape"/>
          <w:pgMar w:bottom="149.6850393700788" w:top="141.73228346456693" w:left="1440.0000000000002" w:right="1440.0000000000002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60" w:line="259" w:lineRule="auto"/>
        <w:jc w:val="both"/>
        <w:rPr>
          <w:color w:val="272b3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60" w:line="259" w:lineRule="auto"/>
        <w:jc w:val="both"/>
        <w:rPr>
          <w:color w:val="272b35"/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2) Для составления краткого чек-листа выбрала Модуль 3.2 “Прохождение уровней. Match” </w:t>
      </w:r>
    </w:p>
    <w:p w:rsidR="00000000" w:rsidDel="00000000" w:rsidP="00000000" w:rsidRDefault="00000000" w:rsidRPr="00000000" w14:paraId="00000027">
      <w:pPr>
        <w:spacing w:after="160" w:line="259" w:lineRule="auto"/>
        <w:rPr/>
      </w:pPr>
      <w:r w:rsidDel="00000000" w:rsidR="00000000" w:rsidRPr="00000000">
        <w:rPr>
          <w:color w:val="272b35"/>
          <w:highlight w:val="white"/>
          <w:rtl w:val="0"/>
        </w:rPr>
        <w:t xml:space="preserve"> </w:t>
      </w:r>
      <w:r w:rsidDel="00000000" w:rsidR="00000000" w:rsidRPr="00000000">
        <w:rPr>
          <w:color w:val="272b35"/>
          <w:highlight w:val="white"/>
        </w:rPr>
        <w:drawing>
          <wp:inline distB="114300" distT="114300" distL="114300" distR="114300">
            <wp:extent cx="3050480" cy="1418205"/>
            <wp:effectExtent b="0" l="0" r="0" t="0"/>
            <wp:docPr id="1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0480" cy="1418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keepLines w:val="0"/>
        <w:numPr>
          <w:ilvl w:val="2"/>
          <w:numId w:val="5"/>
        </w:numPr>
        <w:spacing w:after="0" w:before="140" w:line="259" w:lineRule="auto"/>
        <w:jc w:val="both"/>
      </w:pPr>
      <w:bookmarkStart w:colFirst="0" w:colLast="0" w:name="_snht1hhaluja" w:id="3"/>
      <w:bookmarkEnd w:id="3"/>
      <w:r w:rsidDel="00000000" w:rsidR="00000000" w:rsidRPr="00000000">
        <w:rPr>
          <w:color w:val="272b35"/>
          <w:sz w:val="22"/>
          <w:szCs w:val="22"/>
          <w:highlight w:val="white"/>
          <w:rtl w:val="0"/>
        </w:rPr>
        <w:t xml:space="preserve">Краткий чек-лист выполнения тестов Модуль 3.2 “Прохождение уровней. Match” мобильной игры Manor Matters (ландшафтная ориентация)</w:t>
      </w:r>
    </w:p>
    <w:p w:rsidR="00000000" w:rsidDel="00000000" w:rsidP="00000000" w:rsidRDefault="00000000" w:rsidRPr="00000000" w14:paraId="00000029">
      <w:pPr>
        <w:pStyle w:val="Heading3"/>
        <w:keepLines w:val="0"/>
        <w:numPr>
          <w:ilvl w:val="2"/>
          <w:numId w:val="5"/>
        </w:numPr>
        <w:spacing w:after="0" w:before="0" w:line="259" w:lineRule="auto"/>
        <w:jc w:val="both"/>
        <w:rPr>
          <w:sz w:val="24"/>
          <w:szCs w:val="24"/>
        </w:rPr>
      </w:pPr>
      <w:bookmarkStart w:colFirst="0" w:colLast="0" w:name="_94k8761fmpua" w:id="4"/>
      <w:bookmarkEnd w:id="4"/>
      <w:r w:rsidDel="00000000" w:rsidR="00000000" w:rsidRPr="00000000">
        <w:rPr>
          <w:color w:val="272b35"/>
          <w:sz w:val="18"/>
          <w:szCs w:val="18"/>
          <w:highlight w:val="white"/>
          <w:rtl w:val="0"/>
        </w:rPr>
        <w:t xml:space="preserve">Окружение (справочно): iPhone 13 Pro, версия ПО - 15.6, разрешение экрана - 2532х1170, диагональ - 6.1 дюйма. </w:t>
      </w:r>
    </w:p>
    <w:tbl>
      <w:tblPr>
        <w:tblStyle w:val="Table2"/>
        <w:tblW w:w="9766.666666666666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9181.666666666666"/>
        <w:tblGridChange w:id="0">
          <w:tblGrid>
            <w:gridCol w:w="585"/>
            <w:gridCol w:w="9181.66666666666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Описание чек-листа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i w:val="1"/>
                <w:color w:val="272b35"/>
                <w:highlight w:val="white"/>
                <w:u w:val="single"/>
              </w:rPr>
            </w:pPr>
            <w:r w:rsidDel="00000000" w:rsidR="00000000" w:rsidRPr="00000000">
              <w:rPr>
                <w:i w:val="1"/>
                <w:color w:val="272b35"/>
                <w:highlight w:val="white"/>
                <w:u w:val="single"/>
                <w:rtl w:val="0"/>
              </w:rPr>
              <w:t xml:space="preserve">Модуль “Центральный блок”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В “Центральном блоке” расположены объекты разных цветов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В “Центральном блоке” расположены объекты, которые можно перемещать вправо, влево, вверх, вниз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В “Центральном блоке” расположены объекты, которые НЕЛЬЗЯ перемещать по диагонали, либо через ряд либо несколько рядов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Если тапнуть на зеленую книгу, не перемещая ее, она выделится в рамку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Если дважды тапнуть на зеленую книгу (обычный элемент поля, не специальный элемент) она выделится в рамку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Если тапнуть на зеленую книгу и передвинуть ее, соединив в ряд три зеленые книги, они объединятся и пропадут с центрального поля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Если объединить в ряд три зеленые книги, они пропадут с центрального поля и на их место “упадут” другие объекты (книги, алмазы, перья и др.)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Если объединить в вертикальный ряд четыре зеленые книги, они объединятся в специальный элемент - вертикальную ракету и на их место “упадут” другие объекты (книги, алмазы, перья и др.)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Если тапнуть по вертикальной ракете она выделится в рамку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Если дважды тапнуть по вертикальной ракете она взорвет ряд в котором была, по вертикали и ряд обновится новыми объектами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Если тапнуть на вертикальную ракету, а потом на объект справа\слева от ракеты, то она  переместится в ряд справа\слева и взорвет его и ряд обновится новыми объектами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Если объединить в горизонтальный ряд четыре зеленые книги, они объединятся в специальный элемент - горизонтальную ракету и на их место “упадут” другие объекты (книги, алмазы, перья и др.)</w:t>
              <w:tab/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Если дважды тапнуть по горизонтальной ракете она взорвет ряд в котором была, по горизонтали и ряд обновится новыми объектами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Если тапнуть на горизонтальную ракету, а потом на объект сверху\снизу от ракеты, то она  переместится в ряд сверху\снизу и взорвет его и ряд обновится новыми объектами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i w:val="1"/>
                <w:color w:val="272b35"/>
                <w:highlight w:val="white"/>
                <w:rtl w:val="0"/>
              </w:rPr>
              <w:t xml:space="preserve">*** также следует произвести проверки функциональности специальных элементов: бомбочка, самолет и пр. сократила их для данного тестового задания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Если тапнуть по полю за модулем “Центральный блок” - ничего не произойдет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jc w:val="both"/>
              <w:rPr>
                <w:i w:val="1"/>
                <w:color w:val="272b35"/>
                <w:highlight w:val="white"/>
                <w:u w:val="single"/>
              </w:rPr>
            </w:pPr>
            <w:r w:rsidDel="00000000" w:rsidR="00000000" w:rsidRPr="00000000">
              <w:rPr>
                <w:i w:val="1"/>
                <w:color w:val="272b35"/>
                <w:highlight w:val="white"/>
                <w:u w:val="single"/>
                <w:rtl w:val="0"/>
              </w:rPr>
              <w:t xml:space="preserve">Модуль “Левый блок”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Проверить, что в верхней и центральной части модуля “Левый блок” отображается информация о том, какие объекты необходимо “собрать”, для того чтобы пройти данный уровень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Проверить, что количество желтых чаш в модуле “Левый блок”, которые необходимо “собрать” чтобы пройти данный уровень, сокращается на количество собранных в ряд желтых чаш в модуле “Центральный блок” 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Проверить, что в нижней части модуля “Левый блок” отображается максимальное количество шагов, чтобы пройти данный уровень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Проверить, что уровень можно пройти за меньшее количество шагов, когда все необходимые объекты “собраны”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Если тапнуть по полю за модулем “Левый блок” - ничего не произойдет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i w:val="1"/>
                <w:color w:val="272b35"/>
                <w:highlight w:val="white"/>
                <w:u w:val="single"/>
                <w:rtl w:val="0"/>
              </w:rPr>
              <w:t xml:space="preserve">Модуль “Правый блок”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Проверить, что в верхнем правом углу модуля “Правый блок” отображена кнопка с домиком, которая ведет на страницу “Выйти?”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Проверить, что если нажать на кнопку с домиком, то перейдешь на страницу “Выйти?”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Проверить, что после возвращения со страницы “Выйти?” на страницу “Прохождение уровней. Match” сохранится прогресс, который был до перехода на страницу “Выйти?”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Проверить, что в центральной части модуля “Правый блок” отображены иконки-бонусы (сверху вниз): молоток, метелка, перчатка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Проверить, что если активных иконок-бонусов нет, их можно приобрести  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Проверить, когда нажимаешь на активную иконку-бонус “молоток” и выбираешь необходимый объект в модуле “Центральный блок”, “молоток” разбивает данный объект и выполняет свою функцию предназначения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jc w:val="both"/>
              <w:rPr>
                <w:i w:val="1"/>
                <w:color w:val="272b35"/>
                <w:highlight w:val="white"/>
              </w:rPr>
            </w:pPr>
            <w:r w:rsidDel="00000000" w:rsidR="00000000" w:rsidRPr="00000000">
              <w:rPr>
                <w:i w:val="1"/>
                <w:color w:val="272b35"/>
                <w:highlight w:val="white"/>
                <w:rtl w:val="0"/>
              </w:rPr>
              <w:t xml:space="preserve">*** также следует произвести проверки функциональности с бонусами “метелка” и “перчатка”. сократила их для данного тестового задания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jc w:val="both"/>
              <w:rPr>
                <w:i w:val="1"/>
                <w:color w:val="272b35"/>
                <w:highlight w:val="white"/>
                <w:u w:val="single"/>
              </w:rPr>
            </w:pPr>
            <w:r w:rsidDel="00000000" w:rsidR="00000000" w:rsidRPr="00000000">
              <w:rPr>
                <w:i w:val="1"/>
                <w:color w:val="272b35"/>
                <w:highlight w:val="white"/>
                <w:u w:val="single"/>
                <w:rtl w:val="0"/>
              </w:rPr>
              <w:t xml:space="preserve">Модуль 3.2 “Прохождение уровней. Match” (общее)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Проверить, что при входящем звонке приложение сохраняет прогресс и возвращается в состояние до входящего вызова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Проверить, что при блокировке экрана и дальнейшей разблокировке, приложение сохраняет прогресс и возвращается в состояние до блокировки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Проверить, что если свернуть приложение, а затем вернуться в него, приложение сохраняет прогресс </w:t>
              <w:tab/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Проверить, когда приходит нотификация другого приложения (всплывающее окно вверху экрана) можно продолжать игру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Если перевернуть телефон, то приложение изменит ориентацию (на 180 градусов)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Если перевернуть телефон, при включенной функции “блокировка ориентации”, то смена ориентации приложения при повороте экрана не произойдет (на 180 градусов)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35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Если отключить интернет (wi-fi и мобильный интернет), приложение продолжит работу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Если отключить wi-fi, приложение продолжит работу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37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Если отключить мобильный интернет, приложение продолжит работу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38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Если включить авиарежим, приложение продолжит работу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39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jc w:val="both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Проверить, что во время игры устройство не нагревается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jc w:val="both"/>
              <w:rPr>
                <w:i w:val="1"/>
                <w:color w:val="272b35"/>
                <w:highlight w:val="white"/>
              </w:rPr>
            </w:pPr>
            <w:r w:rsidDel="00000000" w:rsidR="00000000" w:rsidRPr="00000000">
              <w:rPr>
                <w:i w:val="1"/>
                <w:color w:val="272b35"/>
                <w:highlight w:val="white"/>
                <w:rtl w:val="0"/>
              </w:rPr>
              <w:t xml:space="preserve">***При наличии времени на тестирование можно произвести следующие проверки: скорость разрядки аккумулятора во время работы с приложением, когда оно в фоновом режиме; длительность запуска приложения; плавность анимации (количество кадров в секунду) </w:t>
            </w:r>
          </w:p>
        </w:tc>
      </w:tr>
    </w:tbl>
    <w:p w:rsidR="00000000" w:rsidDel="00000000" w:rsidP="00000000" w:rsidRDefault="00000000" w:rsidRPr="00000000" w14:paraId="00000084">
      <w:pPr>
        <w:pStyle w:val="Heading3"/>
        <w:keepLines w:val="0"/>
        <w:numPr>
          <w:ilvl w:val="2"/>
          <w:numId w:val="5"/>
        </w:numPr>
        <w:spacing w:after="120" w:before="140" w:line="259" w:lineRule="auto"/>
      </w:pPr>
      <w:bookmarkStart w:colFirst="0" w:colLast="0" w:name="_g2lhoq9ll29n" w:id="5"/>
      <w:bookmarkEnd w:id="5"/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5">
      <w:pPr>
        <w:numPr>
          <w:ilvl w:val="2"/>
          <w:numId w:val="5"/>
        </w:numPr>
        <w:spacing w:after="160" w:line="259" w:lineRule="auto"/>
      </w:pPr>
      <w:r w:rsidDel="00000000" w:rsidR="00000000" w:rsidRPr="00000000">
        <w:rPr>
          <w:b w:val="1"/>
          <w:color w:val="272b35"/>
          <w:highlight w:val="white"/>
          <w:rtl w:val="0"/>
        </w:rPr>
        <w:t xml:space="preserve">Задание 2</w:t>
      </w:r>
    </w:p>
    <w:p w:rsidR="00000000" w:rsidDel="00000000" w:rsidP="00000000" w:rsidRDefault="00000000" w:rsidRPr="00000000" w14:paraId="00000086">
      <w:pPr>
        <w:numPr>
          <w:ilvl w:val="2"/>
          <w:numId w:val="5"/>
        </w:numPr>
        <w:spacing w:after="160" w:line="259" w:lineRule="auto"/>
      </w:pPr>
      <w:r w:rsidDel="00000000" w:rsidR="00000000" w:rsidRPr="00000000">
        <w:rPr>
          <w:color w:val="272b35"/>
          <w:highlight w:val="white"/>
          <w:rtl w:val="0"/>
        </w:rPr>
        <w:t xml:space="preserve">1)  Типы проверок для поля ввода имени игрока </w:t>
      </w:r>
    </w:p>
    <w:p w:rsidR="00000000" w:rsidDel="00000000" w:rsidP="00000000" w:rsidRDefault="00000000" w:rsidRPr="00000000" w14:paraId="00000087">
      <w:pPr>
        <w:numPr>
          <w:ilvl w:val="2"/>
          <w:numId w:val="5"/>
        </w:numPr>
        <w:spacing w:after="160" w:line="259" w:lineRule="auto"/>
        <w:jc w:val="center"/>
      </w:pPr>
      <w:r w:rsidDel="00000000" w:rsidR="00000000" w:rsidRPr="00000000">
        <w:rPr/>
        <w:drawing>
          <wp:inline distB="0" distT="0" distL="0" distR="0">
            <wp:extent cx="4739640" cy="2188210"/>
            <wp:effectExtent b="0" l="0" r="0" t="0"/>
            <wp:docPr id="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188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2"/>
          <w:numId w:val="5"/>
        </w:numPr>
        <w:spacing w:after="160" w:line="259" w:lineRule="auto"/>
        <w:rPr>
          <w:u w:val="no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76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10"/>
        <w:gridCol w:w="6975"/>
        <w:gridCol w:w="2280"/>
        <w:tblGridChange w:id="0">
          <w:tblGrid>
            <w:gridCol w:w="510"/>
            <w:gridCol w:w="6975"/>
            <w:gridCol w:w="22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Описание проверки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Проверка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Ввод букв русского алфавита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“Александра”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Ввод букв английского алфавита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“Aleksandra”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Ввод букв русского и английского алфавитов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“АлекSandra”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Ввод букв русского алфавита и цифр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“Александра123”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Ввод букв русского алфавита и символов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“Александра@”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Ввод букв английского алфавита и цифр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“Aleksandra123”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Ввод букв английского алфавита и символов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“Aleksandra@”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Нажатие кнопки “Randome”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имя игрока сформировывается автоматически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Ввод символов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“@&amp;_”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Ввод знаков препинания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“,.?!”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Ввод математических символов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“+-=”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Ввод “тире”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“-”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Ввод цифр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“123456”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Ввод нуля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Ввод пустого 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пустое поле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Ввод отрицательного значения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“-10”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Ввод дробного числа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18,5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Ввод очень длинного слова (буквы русского алфавита, 50 символов)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“АлександраАлександраАлександраАлександраАлександра”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Ввод очень длинного слова (буквы английского алфавита, 50 символов)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“AleksandraAleksandraAleksandraAleksandraAleksandra”</w:t>
            </w:r>
          </w:p>
        </w:tc>
      </w:tr>
    </w:tbl>
    <w:p w:rsidR="00000000" w:rsidDel="00000000" w:rsidP="00000000" w:rsidRDefault="00000000" w:rsidRPr="00000000" w14:paraId="000000C5">
      <w:pPr>
        <w:numPr>
          <w:ilvl w:val="2"/>
          <w:numId w:val="5"/>
        </w:numPr>
        <w:spacing w:after="160" w:line="259" w:lineRule="auto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160" w:line="259" w:lineRule="auto"/>
        <w:rPr>
          <w:b w:val="1"/>
          <w:color w:val="272b35"/>
          <w:highlight w:val="white"/>
        </w:rPr>
      </w:pPr>
      <w:r w:rsidDel="00000000" w:rsidR="00000000" w:rsidRPr="00000000">
        <w:rPr>
          <w:b w:val="1"/>
          <w:color w:val="272b35"/>
          <w:highlight w:val="white"/>
          <w:rtl w:val="0"/>
        </w:rPr>
        <w:t xml:space="preserve">Задание 3</w:t>
      </w:r>
    </w:p>
    <w:p w:rsidR="00000000" w:rsidDel="00000000" w:rsidP="00000000" w:rsidRDefault="00000000" w:rsidRPr="00000000" w14:paraId="000000C7">
      <w:pPr>
        <w:numPr>
          <w:ilvl w:val="0"/>
          <w:numId w:val="4"/>
        </w:numPr>
        <w:spacing w:line="259" w:lineRule="auto"/>
        <w:ind w:left="720" w:hanging="360"/>
        <w:rPr>
          <w:color w:val="272b35"/>
          <w:highlight w:val="white"/>
        </w:rPr>
      </w:pPr>
      <w:bookmarkStart w:colFirst="0" w:colLast="0" w:name="_30j0zll" w:id="6"/>
      <w:bookmarkEnd w:id="6"/>
      <w:r w:rsidDel="00000000" w:rsidR="00000000" w:rsidRPr="00000000">
        <w:rPr>
          <w:color w:val="272b35"/>
          <w:highlight w:val="white"/>
          <w:rtl w:val="0"/>
        </w:rPr>
        <w:t xml:space="preserve">Перед вами изображен баг, обнаруженный при выполнении покупок в игре, оформите на него </w:t>
      </w:r>
      <w:r w:rsidDel="00000000" w:rsidR="00000000" w:rsidRPr="00000000">
        <w:rPr>
          <w:highlight w:val="white"/>
          <w:rtl w:val="0"/>
        </w:rPr>
        <w:t xml:space="preserve">Bug Report</w:t>
      </w:r>
      <w:r w:rsidDel="00000000" w:rsidR="00000000" w:rsidRPr="00000000">
        <w:rPr>
          <w:rtl w:val="0"/>
        </w:rPr>
        <w:t xml:space="preserve"> в google document,</w:t>
      </w:r>
      <w:r w:rsidDel="00000000" w:rsidR="00000000" w:rsidRPr="00000000">
        <w:rPr>
          <w:highlight w:val="white"/>
          <w:rtl w:val="0"/>
        </w:rPr>
        <w:t xml:space="preserve"> опишите обязательные поля для Bug Report.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1"/>
          <w:numId w:val="5"/>
        </w:numPr>
        <w:spacing w:after="160" w:line="259" w:lineRule="auto"/>
        <w:jc w:val="center"/>
      </w:pPr>
      <w:r w:rsidDel="00000000" w:rsidR="00000000" w:rsidRPr="00000000">
        <w:rPr>
          <w:b w:val="1"/>
          <w:color w:val="272b35"/>
          <w:highlight w:val="white"/>
        </w:rPr>
        <w:drawing>
          <wp:inline distB="0" distT="0" distL="0" distR="0">
            <wp:extent cx="4983567" cy="2296663"/>
            <wp:effectExtent b="0" l="0" r="0" t="0"/>
            <wp:docPr id="12" name="image13.gif"/>
            <a:graphic>
              <a:graphicData uri="http://schemas.openxmlformats.org/drawingml/2006/picture">
                <pic:pic>
                  <pic:nvPicPr>
                    <pic:cNvPr id="0" name="image13.gif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3567" cy="2296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160" w:line="259" w:lineRule="auto"/>
        <w:jc w:val="center"/>
        <w:rPr>
          <w:b w:val="1"/>
          <w:color w:val="272b3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59" w:lineRule="auto"/>
        <w:ind w:left="720" w:firstLine="0"/>
        <w:rPr>
          <w:b w:val="1"/>
          <w:color w:val="272b35"/>
          <w:highlight w:val="white"/>
        </w:rPr>
      </w:pPr>
      <w:bookmarkStart w:colFirst="0" w:colLast="0" w:name="_30j0zll" w:id="6"/>
      <w:bookmarkEnd w:id="6"/>
      <w:r w:rsidDel="00000000" w:rsidR="00000000" w:rsidRPr="00000000">
        <w:rPr>
          <w:highlight w:val="white"/>
          <w:rtl w:val="0"/>
        </w:rPr>
        <w:t xml:space="preserve">Bug Report</w:t>
      </w:r>
      <w:r w:rsidDel="00000000" w:rsidR="00000000" w:rsidRPr="00000000">
        <w:rPr>
          <w:rtl w:val="0"/>
        </w:rPr>
      </w:r>
    </w:p>
    <w:tbl>
      <w:tblPr>
        <w:tblStyle w:val="Table4"/>
        <w:tblW w:w="9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20"/>
        <w:gridCol w:w="7080"/>
        <w:tblGridChange w:id="0">
          <w:tblGrid>
            <w:gridCol w:w="1920"/>
            <w:gridCol w:w="70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272b35"/>
                <w:highlight w:val="white"/>
              </w:rPr>
            </w:pPr>
            <w:r w:rsidDel="00000000" w:rsidR="00000000" w:rsidRPr="00000000">
              <w:rPr>
                <w:b w:val="1"/>
                <w:color w:val="272b35"/>
                <w:highlight w:val="white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Bug-1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272b35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color w:val="272b35"/>
                <w:sz w:val="18"/>
                <w:szCs w:val="18"/>
                <w:highlight w:val="white"/>
                <w:rtl w:val="0"/>
              </w:rPr>
              <w:t xml:space="preserve">Заголовок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shd w:fill="ffd966" w:val="clear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Невозможно воспользоваться бонусом “Молоток”</w:t>
            </w:r>
            <w:r w:rsidDel="00000000" w:rsidR="00000000" w:rsidRPr="00000000">
              <w:rPr>
                <w:color w:val="272b35"/>
                <w:shd w:fill="ffd966" w:val="clear"/>
                <w:rtl w:val="0"/>
              </w:rPr>
              <w:t xml:space="preserve"> 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272b35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color w:val="272b35"/>
                <w:sz w:val="18"/>
                <w:szCs w:val="18"/>
                <w:highlight w:val="white"/>
                <w:rtl w:val="0"/>
              </w:rPr>
              <w:t xml:space="preserve">Предусловие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color w:val="272b35"/>
                <w:highlight w:val="white"/>
                <w:u w:val="non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Имеется шесть штук бонусов “Молоток”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272b35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color w:val="272b35"/>
                <w:sz w:val="18"/>
                <w:szCs w:val="18"/>
                <w:highlight w:val="white"/>
                <w:rtl w:val="0"/>
              </w:rPr>
              <w:t xml:space="preserve">Шаги воспроизведения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color w:val="272b35"/>
                <w:highlight w:val="white"/>
                <w:u w:val="non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Во время игры нажать на бонус “Молоток”;</w:t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color w:val="272b35"/>
                <w:highlight w:val="white"/>
                <w:u w:val="non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Нажать на выбранную ячейку на поле, к которой должен примениться бонус.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272b35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color w:val="272b35"/>
                <w:sz w:val="18"/>
                <w:szCs w:val="18"/>
                <w:highlight w:val="white"/>
                <w:rtl w:val="0"/>
              </w:rPr>
              <w:t xml:space="preserve">Ожидаемый результат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Бонус “Молоток” применяется к выбранной ячейке, количество активных бонусов “Молоток” уменьшается на единицу.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272b35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color w:val="272b35"/>
                <w:sz w:val="18"/>
                <w:szCs w:val="18"/>
                <w:highlight w:val="white"/>
                <w:rtl w:val="0"/>
              </w:rPr>
              <w:t xml:space="preserve">Фактический результат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ind w:left="0" w:firstLine="0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Появляется pop-up с предложением купить недостающие бонусы (воспроизводится при 6 шт), количество бонусов “Молоток” обнуляется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272b35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color w:val="272b35"/>
                <w:sz w:val="18"/>
                <w:szCs w:val="18"/>
                <w:highlight w:val="white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color w:val="272b35"/>
                <w:highlight w:val="white"/>
              </w:rPr>
            </w:pPr>
            <w:r w:rsidDel="00000000" w:rsidR="00000000" w:rsidRPr="00000000">
              <w:rPr>
                <w:i w:val="1"/>
                <w:color w:val="272b35"/>
                <w:highlight w:val="white"/>
                <w:rtl w:val="0"/>
              </w:rPr>
              <w:t xml:space="preserve">представлено в виде screenshot  (окружение неизвестно)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272b35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color w:val="272b35"/>
                <w:sz w:val="18"/>
                <w:szCs w:val="18"/>
                <w:highlight w:val="white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Высокий (критический)</w:t>
            </w:r>
          </w:p>
        </w:tc>
      </w:tr>
    </w:tbl>
    <w:p w:rsidR="00000000" w:rsidDel="00000000" w:rsidP="00000000" w:rsidRDefault="00000000" w:rsidRPr="00000000" w14:paraId="000000DC">
      <w:pPr>
        <w:spacing w:after="160" w:line="259" w:lineRule="auto"/>
        <w:jc w:val="center"/>
        <w:rPr>
          <w:b w:val="1"/>
          <w:color w:val="272b3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160" w:line="259" w:lineRule="auto"/>
        <w:jc w:val="center"/>
        <w:rPr>
          <w:b w:val="1"/>
          <w:color w:val="272b3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160" w:line="259" w:lineRule="auto"/>
        <w:jc w:val="center"/>
        <w:rPr>
          <w:b w:val="1"/>
          <w:color w:val="272b3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259" w:lineRule="auto"/>
        <w:ind w:left="720" w:firstLine="0"/>
        <w:rPr>
          <w:b w:val="1"/>
          <w:color w:val="272b35"/>
          <w:highlight w:val="white"/>
        </w:rPr>
      </w:pPr>
      <w:bookmarkStart w:colFirst="0" w:colLast="0" w:name="_30j0zll" w:id="6"/>
      <w:bookmarkEnd w:id="6"/>
      <w:r w:rsidDel="00000000" w:rsidR="00000000" w:rsidRPr="00000000">
        <w:rPr>
          <w:rtl w:val="0"/>
        </w:rPr>
      </w:r>
    </w:p>
    <w:tbl>
      <w:tblPr>
        <w:tblStyle w:val="Table5"/>
        <w:tblW w:w="90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20"/>
        <w:gridCol w:w="7080"/>
        <w:tblGridChange w:id="0">
          <w:tblGrid>
            <w:gridCol w:w="1920"/>
            <w:gridCol w:w="70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b w:val="1"/>
                <w:color w:val="272b35"/>
                <w:highlight w:val="white"/>
              </w:rPr>
            </w:pPr>
            <w:r w:rsidDel="00000000" w:rsidR="00000000" w:rsidRPr="00000000">
              <w:rPr>
                <w:b w:val="1"/>
                <w:color w:val="272b35"/>
                <w:highlight w:val="white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Bug-2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b w:val="1"/>
                <w:color w:val="272b35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color w:val="272b35"/>
                <w:sz w:val="18"/>
                <w:szCs w:val="18"/>
                <w:highlight w:val="white"/>
                <w:rtl w:val="0"/>
              </w:rPr>
              <w:t xml:space="preserve">Заголовок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color w:val="272b35"/>
                <w:shd w:fill="ffd966" w:val="clear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Не отображается текущее состояние баланса монет, когда всплывает окно pop-up c предложением приобрести бонусы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b w:val="1"/>
                <w:color w:val="272b35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color w:val="272b35"/>
                <w:sz w:val="18"/>
                <w:szCs w:val="18"/>
                <w:highlight w:val="white"/>
                <w:rtl w:val="0"/>
              </w:rPr>
              <w:t xml:space="preserve">Предусловие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color w:val="272b35"/>
                <w:highlight w:val="white"/>
                <w:u w:val="non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Отсутствует бонус “Молоток”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b w:val="1"/>
                <w:color w:val="272b35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color w:val="272b35"/>
                <w:sz w:val="18"/>
                <w:szCs w:val="18"/>
                <w:highlight w:val="white"/>
                <w:rtl w:val="0"/>
              </w:rPr>
              <w:t xml:space="preserve">Шаги воспроизведения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color w:val="272b35"/>
                <w:highlight w:val="white"/>
                <w:u w:val="non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Во время игры нажать на бонус “Молоток” с целью приобрести его;</w:t>
            </w:r>
          </w:p>
          <w:p w:rsidR="00000000" w:rsidDel="00000000" w:rsidP="00000000" w:rsidRDefault="00000000" w:rsidRPr="00000000" w14:paraId="000000E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color w:val="272b35"/>
                <w:highlight w:val="white"/>
                <w:u w:val="non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Появляется всплывает окно pop-up c предложением приобрести бонусы.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>
                <w:b w:val="1"/>
                <w:color w:val="272b35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color w:val="272b35"/>
                <w:sz w:val="18"/>
                <w:szCs w:val="18"/>
                <w:highlight w:val="white"/>
                <w:rtl w:val="0"/>
              </w:rPr>
              <w:t xml:space="preserve">Ожидаемый результат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В левом верхнем углу в момент, когда появляется окно pop-up c предложением приобрести бонусы, отображается текущий баланс монет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>
                <w:b w:val="1"/>
                <w:color w:val="272b35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color w:val="272b35"/>
                <w:sz w:val="18"/>
                <w:szCs w:val="18"/>
                <w:highlight w:val="white"/>
                <w:rtl w:val="0"/>
              </w:rPr>
              <w:t xml:space="preserve">Фактический результат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Текущий баланс монет не отображается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b w:val="1"/>
                <w:color w:val="272b35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color w:val="272b35"/>
                <w:sz w:val="18"/>
                <w:szCs w:val="18"/>
                <w:highlight w:val="white"/>
                <w:rtl w:val="0"/>
              </w:rPr>
              <w:t xml:space="preserve">Окружение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i w:val="1"/>
                <w:color w:val="272b35"/>
                <w:highlight w:val="white"/>
              </w:rPr>
            </w:pPr>
            <w:r w:rsidDel="00000000" w:rsidR="00000000" w:rsidRPr="00000000">
              <w:rPr>
                <w:i w:val="1"/>
                <w:color w:val="272b35"/>
                <w:highlight w:val="white"/>
                <w:rtl w:val="0"/>
              </w:rPr>
              <w:t xml:space="preserve">Версия Android 7.1.2 N2G47H, Redmi 4x </w:t>
            </w:r>
          </w:p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>
                <w:i w:val="1"/>
                <w:color w:val="272b35"/>
                <w:highlight w:val="white"/>
              </w:rPr>
            </w:pPr>
            <w:r w:rsidDel="00000000" w:rsidR="00000000" w:rsidRPr="00000000">
              <w:rPr>
                <w:i w:val="1"/>
                <w:color w:val="272b35"/>
                <w:highlight w:val="white"/>
                <w:rtl w:val="0"/>
              </w:rPr>
              <w:t xml:space="preserve">Secrets of Pandoria, версия 9.43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>
                <w:b w:val="1"/>
                <w:color w:val="272b35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color w:val="272b35"/>
                <w:sz w:val="18"/>
                <w:szCs w:val="18"/>
                <w:highlight w:val="white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  <w:rtl w:val="0"/>
              </w:rPr>
              <w:t xml:space="preserve">Низкий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b w:val="1"/>
                <w:color w:val="272b35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color w:val="272b35"/>
                <w:sz w:val="18"/>
                <w:szCs w:val="18"/>
                <w:highlight w:val="white"/>
                <w:rtl w:val="0"/>
              </w:rPr>
              <w:t xml:space="preserve">Дополнительно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color w:val="272b35"/>
                <w:highlight w:val="white"/>
              </w:rPr>
            </w:pPr>
            <w:r w:rsidDel="00000000" w:rsidR="00000000" w:rsidRPr="00000000">
              <w:rPr>
                <w:color w:val="272b35"/>
                <w:highlight w:val="white"/>
              </w:rPr>
              <w:drawing>
                <wp:inline distB="114300" distT="114300" distL="114300" distR="114300">
                  <wp:extent cx="4362450" cy="2451100"/>
                  <wp:effectExtent b="0" l="0" r="0" t="0"/>
                  <wp:docPr id="7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450" cy="245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4">
      <w:pPr>
        <w:spacing w:after="160" w:line="259" w:lineRule="auto"/>
        <w:jc w:val="center"/>
        <w:rPr>
          <w:b w:val="1"/>
          <w:color w:val="272b3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160" w:line="259" w:lineRule="auto"/>
        <w:jc w:val="center"/>
        <w:rPr>
          <w:b w:val="1"/>
          <w:color w:val="272b3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160" w:line="259" w:lineRule="auto"/>
        <w:rPr>
          <w:b w:val="1"/>
          <w:color w:val="272b35"/>
          <w:highlight w:val="white"/>
        </w:rPr>
      </w:pPr>
      <w:r w:rsidDel="00000000" w:rsidR="00000000" w:rsidRPr="00000000">
        <w:rPr>
          <w:b w:val="1"/>
          <w:color w:val="272b35"/>
          <w:highlight w:val="white"/>
          <w:rtl w:val="0"/>
        </w:rPr>
        <w:t xml:space="preserve">Комментарии.</w:t>
      </w:r>
    </w:p>
    <w:p w:rsidR="00000000" w:rsidDel="00000000" w:rsidP="00000000" w:rsidRDefault="00000000" w:rsidRPr="00000000" w14:paraId="000000F7">
      <w:pPr>
        <w:pStyle w:val="Heading3"/>
        <w:keepLines w:val="0"/>
        <w:numPr>
          <w:ilvl w:val="2"/>
          <w:numId w:val="7"/>
        </w:numPr>
        <w:spacing w:after="120" w:before="140" w:line="259" w:lineRule="auto"/>
        <w:rPr>
          <w:b w:val="1"/>
        </w:rPr>
      </w:pPr>
      <w:bookmarkStart w:colFirst="0" w:colLast="0" w:name="_z9bxkbevro0o" w:id="7"/>
      <w:bookmarkEnd w:id="7"/>
      <w:r w:rsidDel="00000000" w:rsidR="00000000" w:rsidRPr="00000000">
        <w:rPr>
          <w:color w:val="272b35"/>
          <w:sz w:val="22"/>
          <w:szCs w:val="22"/>
          <w:highlight w:val="white"/>
          <w:rtl w:val="0"/>
        </w:rPr>
        <w:t xml:space="preserve">На выполнение заданий мною было затрачено около 5 часов. </w:t>
      </w:r>
    </w:p>
    <w:p w:rsidR="00000000" w:rsidDel="00000000" w:rsidP="00000000" w:rsidRDefault="00000000" w:rsidRPr="00000000" w14:paraId="000000F8">
      <w:pPr>
        <w:pStyle w:val="Heading3"/>
        <w:keepLines w:val="0"/>
        <w:numPr>
          <w:ilvl w:val="2"/>
          <w:numId w:val="7"/>
        </w:numPr>
        <w:spacing w:after="120" w:before="140" w:line="259" w:lineRule="auto"/>
        <w:rPr>
          <w:b w:val="1"/>
        </w:rPr>
      </w:pPr>
      <w:bookmarkStart w:colFirst="0" w:colLast="0" w:name="_7sntnd3z6ont" w:id="8"/>
      <w:bookmarkEnd w:id="8"/>
      <w:r w:rsidDel="00000000" w:rsidR="00000000" w:rsidRPr="00000000">
        <w:rPr>
          <w:color w:val="272b35"/>
          <w:sz w:val="22"/>
          <w:szCs w:val="22"/>
          <w:highlight w:val="white"/>
          <w:rtl w:val="0"/>
        </w:rPr>
        <w:t xml:space="preserve">Хочу поблагодарить за предоставленную возможность выполнения тестового задания. Это был интересный опыт. Буду благодарна за фидбэк. </w:t>
      </w:r>
    </w:p>
    <w:p w:rsidR="00000000" w:rsidDel="00000000" w:rsidP="00000000" w:rsidRDefault="00000000" w:rsidRPr="00000000" w14:paraId="000000F9">
      <w:pPr>
        <w:pStyle w:val="Heading3"/>
        <w:keepLines w:val="0"/>
        <w:numPr>
          <w:ilvl w:val="2"/>
          <w:numId w:val="7"/>
        </w:numPr>
        <w:spacing w:after="120" w:before="140" w:line="259" w:lineRule="auto"/>
        <w:rPr>
          <w:b w:val="1"/>
        </w:rPr>
      </w:pPr>
      <w:bookmarkStart w:colFirst="0" w:colLast="0" w:name="_dh4azjrjy07j" w:id="9"/>
      <w:bookmarkEnd w:id="9"/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7.40157480314963" w:top="283.46456692913387" w:left="1440.0000000000002" w:right="1440.0000000000002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decimal"/>
      <w:lvlText w:val=""/>
      <w:lvlJc w:val="left"/>
      <w:pPr>
        <w:ind w:left="0" w:firstLine="0"/>
      </w:pPr>
      <w:rPr/>
    </w:lvl>
    <w:lvl w:ilvl="1">
      <w:start w:val="1"/>
      <w:numFmt w:val="decimal"/>
      <w:lvlText w:val=""/>
      <w:lvlJc w:val="left"/>
      <w:pPr>
        <w:ind w:left="0" w:firstLine="0"/>
      </w:pPr>
      <w:rPr/>
    </w:lvl>
    <w:lvl w:ilvl="2">
      <w:start w:val="1"/>
      <w:numFmt w:val="decimal"/>
      <w:lvlText w:val=""/>
      <w:lvlJc w:val="left"/>
      <w:pPr>
        <w:ind w:left="0" w:firstLine="0"/>
      </w:pPr>
      <w:rPr/>
    </w:lvl>
    <w:lvl w:ilvl="3">
      <w:start w:val="1"/>
      <w:numFmt w:val="decimal"/>
      <w:lvlText w:val=""/>
      <w:lvlJc w:val="left"/>
      <w:pPr>
        <w:ind w:left="0" w:firstLine="0"/>
      </w:pPr>
      <w:rPr/>
    </w:lvl>
    <w:lvl w:ilvl="4">
      <w:start w:val="1"/>
      <w:numFmt w:val="decimal"/>
      <w:lvlText w:val="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"/>
      <w:lvlJc w:val="left"/>
      <w:pPr>
        <w:ind w:left="0" w:firstLine="0"/>
      </w:pPr>
      <w:rPr/>
    </w:lvl>
    <w:lvl w:ilvl="1">
      <w:start w:val="1"/>
      <w:numFmt w:val="decimal"/>
      <w:lvlText w:val=""/>
      <w:lvlJc w:val="left"/>
      <w:pPr>
        <w:ind w:left="0" w:firstLine="0"/>
      </w:pPr>
      <w:rPr/>
    </w:lvl>
    <w:lvl w:ilvl="2">
      <w:start w:val="1"/>
      <w:numFmt w:val="decimal"/>
      <w:lvlText w:val=""/>
      <w:lvlJc w:val="left"/>
      <w:pPr>
        <w:ind w:left="0" w:firstLine="0"/>
      </w:pPr>
      <w:rPr/>
    </w:lvl>
    <w:lvl w:ilvl="3">
      <w:start w:val="1"/>
      <w:numFmt w:val="decimal"/>
      <w:lvlText w:val=""/>
      <w:lvlJc w:val="left"/>
      <w:pPr>
        <w:ind w:left="0" w:firstLine="0"/>
      </w:pPr>
      <w:rPr/>
    </w:lvl>
    <w:lvl w:ilvl="4">
      <w:start w:val="1"/>
      <w:numFmt w:val="decimal"/>
      <w:lvlText w:val="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jpg"/><Relationship Id="rId10" Type="http://schemas.openxmlformats.org/officeDocument/2006/relationships/image" Target="media/image1.jpg"/><Relationship Id="rId13" Type="http://schemas.openxmlformats.org/officeDocument/2006/relationships/image" Target="media/image10.jpg"/><Relationship Id="rId12" Type="http://schemas.openxmlformats.org/officeDocument/2006/relationships/image" Target="media/image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jpg"/><Relationship Id="rId15" Type="http://schemas.openxmlformats.org/officeDocument/2006/relationships/image" Target="media/image4.jpg"/><Relationship Id="rId14" Type="http://schemas.openxmlformats.org/officeDocument/2006/relationships/image" Target="media/image6.jpg"/><Relationship Id="rId17" Type="http://schemas.openxmlformats.org/officeDocument/2006/relationships/image" Target="media/image13.gif"/><Relationship Id="rId16" Type="http://schemas.openxmlformats.org/officeDocument/2006/relationships/image" Target="media/image12.jpg"/><Relationship Id="rId5" Type="http://schemas.openxmlformats.org/officeDocument/2006/relationships/styles" Target="styles.xml"/><Relationship Id="rId6" Type="http://schemas.openxmlformats.org/officeDocument/2006/relationships/image" Target="media/image3.jpg"/><Relationship Id="rId18" Type="http://schemas.openxmlformats.org/officeDocument/2006/relationships/image" Target="media/image11.jpg"/><Relationship Id="rId7" Type="http://schemas.openxmlformats.org/officeDocument/2006/relationships/image" Target="media/image8.jpg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